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323EA" w14:textId="77777777" w:rsidR="00FE2383" w:rsidRPr="00B177AA" w:rsidRDefault="00FE2383" w:rsidP="00FA6DBA">
      <w:pPr>
        <w:rPr>
          <w:rFonts w:ascii="Arial" w:hAnsi="Arial" w:cs="Arial"/>
          <w:b/>
          <w:color w:val="000000" w:themeColor="text1"/>
          <w:lang w:val="en-US"/>
        </w:rPr>
      </w:pPr>
    </w:p>
    <w:p w14:paraId="0E3F8145" w14:textId="29C475A5" w:rsidR="004D206F" w:rsidRPr="00B177AA" w:rsidRDefault="00FE2383" w:rsidP="00E065D8">
      <w:pPr>
        <w:jc w:val="center"/>
        <w:rPr>
          <w:rFonts w:ascii="Arial" w:hAnsi="Arial" w:cs="Arial"/>
          <w:b/>
          <w:color w:val="000000" w:themeColor="text1"/>
          <w:lang w:val="en-US"/>
        </w:rPr>
      </w:pPr>
      <w:r w:rsidRPr="00B177AA">
        <w:rPr>
          <w:rFonts w:ascii="Arial" w:hAnsi="Arial" w:cs="Arial"/>
          <w:b/>
          <w:color w:val="000000" w:themeColor="text1"/>
          <w:lang w:val="en-US"/>
        </w:rPr>
        <w:t xml:space="preserve">TERMS OF REFERENCE FOR INTERNSHIP </w:t>
      </w:r>
    </w:p>
    <w:p w14:paraId="207B95CD" w14:textId="77777777" w:rsidR="009E0061" w:rsidRPr="00B177AA" w:rsidRDefault="009E0061" w:rsidP="00916691">
      <w:pPr>
        <w:spacing w:after="0"/>
        <w:rPr>
          <w:rFonts w:ascii="Arial" w:hAnsi="Arial" w:cs="Arial"/>
          <w:b/>
          <w:color w:val="000000" w:themeColor="text1"/>
          <w:lang w:val="en-US"/>
        </w:rPr>
      </w:pPr>
    </w:p>
    <w:p w14:paraId="1BAAC6C8" w14:textId="7B77E3BF" w:rsidR="009E0061" w:rsidRPr="00B177AA" w:rsidRDefault="009E0061" w:rsidP="1FB46C50">
      <w:pPr>
        <w:spacing w:after="0" w:line="240" w:lineRule="auto"/>
        <w:rPr>
          <w:rFonts w:ascii="Arial" w:hAnsi="Arial" w:cs="Arial"/>
          <w:color w:val="000000" w:themeColor="text1"/>
          <w:lang w:val="en-US"/>
        </w:rPr>
      </w:pPr>
      <w:r w:rsidRPr="00B177AA">
        <w:rPr>
          <w:rFonts w:ascii="Arial" w:hAnsi="Arial" w:cs="Arial"/>
          <w:b/>
          <w:bCs/>
          <w:color w:val="000000" w:themeColor="text1"/>
          <w:lang w:val="en-US"/>
        </w:rPr>
        <w:t xml:space="preserve">Title:   </w:t>
      </w:r>
      <w:r w:rsidR="006B6768" w:rsidRPr="00B177AA">
        <w:rPr>
          <w:rFonts w:ascii="Arial" w:hAnsi="Arial" w:cs="Arial"/>
          <w:b/>
          <w:bCs/>
          <w:color w:val="000000" w:themeColor="text1"/>
          <w:lang w:val="en-US"/>
        </w:rPr>
        <w:tab/>
      </w:r>
      <w:r w:rsidR="006B6768" w:rsidRPr="00B177AA">
        <w:rPr>
          <w:rFonts w:ascii="Arial" w:hAnsi="Arial" w:cs="Arial"/>
          <w:b/>
          <w:bCs/>
          <w:color w:val="000000" w:themeColor="text1"/>
          <w:lang w:val="en-US"/>
        </w:rPr>
        <w:tab/>
      </w:r>
      <w:r w:rsidR="006B6768" w:rsidRPr="00B177AA">
        <w:rPr>
          <w:rFonts w:ascii="Arial" w:hAnsi="Arial" w:cs="Arial"/>
          <w:b/>
          <w:bCs/>
          <w:color w:val="000000" w:themeColor="text1"/>
          <w:lang w:val="en-US"/>
        </w:rPr>
        <w:tab/>
      </w:r>
      <w:r w:rsidR="006B6768" w:rsidRPr="00B177AA">
        <w:rPr>
          <w:rFonts w:ascii="Arial" w:hAnsi="Arial" w:cs="Arial"/>
          <w:b/>
          <w:bCs/>
          <w:color w:val="000000" w:themeColor="text1"/>
          <w:lang w:val="en-US"/>
        </w:rPr>
        <w:tab/>
      </w:r>
      <w:r w:rsidR="00344E54" w:rsidRPr="00344E54">
        <w:rPr>
          <w:rFonts w:ascii="Arial" w:hAnsi="Arial" w:cs="Arial"/>
          <w:b/>
          <w:bCs/>
          <w:color w:val="000000" w:themeColor="text1"/>
          <w:lang w:val="en-US"/>
        </w:rPr>
        <w:t>UNCHR-FO-1</w:t>
      </w:r>
      <w:r w:rsidR="00344E54">
        <w:rPr>
          <w:rFonts w:ascii="Arial" w:hAnsi="Arial" w:cs="Arial"/>
          <w:b/>
          <w:bCs/>
          <w:color w:val="000000" w:themeColor="text1"/>
          <w:lang w:val="en-US"/>
        </w:rPr>
        <w:t xml:space="preserve">, </w:t>
      </w:r>
      <w:bookmarkStart w:id="0" w:name="_GoBack"/>
      <w:bookmarkEnd w:id="0"/>
      <w:r w:rsidR="00F404FF">
        <w:rPr>
          <w:rFonts w:ascii="Arial" w:hAnsi="Arial" w:cs="Arial"/>
          <w:b/>
          <w:bCs/>
          <w:color w:val="000000" w:themeColor="text1"/>
          <w:lang w:val="en-US"/>
        </w:rPr>
        <w:t>CBI Intern (</w:t>
      </w:r>
      <w:r w:rsidR="00DD1408">
        <w:rPr>
          <w:rFonts w:ascii="Arial" w:hAnsi="Arial" w:cs="Arial"/>
          <w:b/>
          <w:bCs/>
          <w:color w:val="000000" w:themeColor="text1"/>
          <w:lang w:val="en-US"/>
        </w:rPr>
        <w:t>B</w:t>
      </w:r>
      <w:r w:rsidR="00DD1408" w:rsidRPr="00DD1408">
        <w:rPr>
          <w:rFonts w:ascii="Arial" w:hAnsi="Arial" w:cs="Arial"/>
          <w:b/>
          <w:bCs/>
          <w:color w:val="000000" w:themeColor="text1"/>
          <w:lang w:val="en-US"/>
        </w:rPr>
        <w:t xml:space="preserve">iometric </w:t>
      </w:r>
      <w:r w:rsidR="00DD1408">
        <w:rPr>
          <w:rFonts w:ascii="Arial" w:hAnsi="Arial" w:cs="Arial"/>
          <w:b/>
          <w:bCs/>
          <w:color w:val="000000" w:themeColor="text1"/>
          <w:lang w:val="en-US"/>
        </w:rPr>
        <w:t>A</w:t>
      </w:r>
      <w:r w:rsidR="00DD1408" w:rsidRPr="00DD1408">
        <w:rPr>
          <w:rFonts w:ascii="Arial" w:hAnsi="Arial" w:cs="Arial"/>
          <w:b/>
          <w:bCs/>
          <w:color w:val="000000" w:themeColor="text1"/>
          <w:lang w:val="en-US"/>
        </w:rPr>
        <w:t>uthentication</w:t>
      </w:r>
      <w:r w:rsidR="00DD1408">
        <w:rPr>
          <w:rFonts w:ascii="Arial" w:hAnsi="Arial" w:cs="Arial"/>
          <w:b/>
          <w:bCs/>
          <w:color w:val="000000" w:themeColor="text1"/>
          <w:lang w:val="en-US"/>
        </w:rPr>
        <w:t>)</w:t>
      </w:r>
    </w:p>
    <w:p w14:paraId="55DF61B6" w14:textId="77777777" w:rsidR="009E0061" w:rsidRPr="00B177AA" w:rsidRDefault="009E0061" w:rsidP="009E0061">
      <w:pPr>
        <w:spacing w:after="0" w:line="240" w:lineRule="auto"/>
        <w:rPr>
          <w:rFonts w:ascii="Arial" w:hAnsi="Arial" w:cs="Arial"/>
          <w:b/>
          <w:color w:val="000000" w:themeColor="text1"/>
          <w:lang w:val="en-US"/>
        </w:rPr>
      </w:pPr>
    </w:p>
    <w:p w14:paraId="420EE68F" w14:textId="06E7F76C" w:rsidR="000A0163" w:rsidRPr="00B177AA" w:rsidRDefault="000A7427" w:rsidP="1FB46C50">
      <w:pPr>
        <w:spacing w:after="0" w:line="240" w:lineRule="auto"/>
        <w:rPr>
          <w:rFonts w:ascii="Arial" w:hAnsi="Arial" w:cs="Arial"/>
          <w:b/>
          <w:bCs/>
          <w:color w:val="000000" w:themeColor="text1"/>
          <w:lang w:val="en-US"/>
        </w:rPr>
      </w:pPr>
      <w:r w:rsidRPr="00B177AA">
        <w:rPr>
          <w:rFonts w:ascii="Arial" w:hAnsi="Arial" w:cs="Arial"/>
          <w:b/>
          <w:bCs/>
          <w:color w:val="000000" w:themeColor="text1"/>
          <w:lang w:val="en-US"/>
        </w:rPr>
        <w:t>Organization</w:t>
      </w:r>
      <w:r w:rsidR="000A0163" w:rsidRPr="00B177AA">
        <w:rPr>
          <w:rFonts w:ascii="Arial" w:hAnsi="Arial" w:cs="Arial"/>
          <w:b/>
          <w:bCs/>
          <w:color w:val="000000" w:themeColor="text1"/>
          <w:lang w:val="en-US"/>
        </w:rPr>
        <w:t>al Unit</w:t>
      </w:r>
      <w:r w:rsidRPr="00B177AA">
        <w:rPr>
          <w:rFonts w:ascii="Arial" w:hAnsi="Arial" w:cs="Arial"/>
          <w:b/>
          <w:bCs/>
          <w:color w:val="000000" w:themeColor="text1"/>
          <w:lang w:val="en-US"/>
        </w:rPr>
        <w:t xml:space="preserve">: </w:t>
      </w:r>
      <w:r w:rsidRPr="00B177AA">
        <w:rPr>
          <w:color w:val="000000" w:themeColor="text1"/>
        </w:rPr>
        <w:tab/>
      </w:r>
      <w:r w:rsidR="006B6768" w:rsidRPr="00B177AA">
        <w:rPr>
          <w:color w:val="000000" w:themeColor="text1"/>
        </w:rPr>
        <w:tab/>
      </w:r>
      <w:r w:rsidR="1FB46C50" w:rsidRPr="00B177AA">
        <w:rPr>
          <w:rFonts w:ascii="Arial" w:hAnsi="Arial" w:cs="Arial"/>
          <w:b/>
          <w:bCs/>
          <w:color w:val="000000" w:themeColor="text1"/>
          <w:lang w:val="en-US"/>
        </w:rPr>
        <w:t>Cash Based Interventions (CBI) - Basic Needs</w:t>
      </w:r>
    </w:p>
    <w:p w14:paraId="617DFF46" w14:textId="77777777" w:rsidR="00FE2383" w:rsidRPr="00B177AA" w:rsidRDefault="00FE2383" w:rsidP="009E0061">
      <w:pPr>
        <w:spacing w:after="0" w:line="240" w:lineRule="auto"/>
        <w:rPr>
          <w:rFonts w:ascii="Arial" w:hAnsi="Arial" w:cs="Arial"/>
          <w:b/>
          <w:color w:val="000000" w:themeColor="text1"/>
          <w:lang w:val="en-US"/>
        </w:rPr>
      </w:pPr>
    </w:p>
    <w:p w14:paraId="02A40F56" w14:textId="7A7CBB3A" w:rsidR="00762A55" w:rsidRPr="00B177AA" w:rsidRDefault="00762A55" w:rsidP="1FB46C50">
      <w:pPr>
        <w:spacing w:after="0" w:line="240" w:lineRule="auto"/>
        <w:rPr>
          <w:rFonts w:ascii="Arial" w:hAnsi="Arial" w:cs="Arial"/>
          <w:b/>
          <w:bCs/>
          <w:color w:val="000000" w:themeColor="text1"/>
          <w:lang w:val="en-US"/>
        </w:rPr>
      </w:pPr>
      <w:r w:rsidRPr="00B177AA">
        <w:rPr>
          <w:rFonts w:ascii="Arial" w:hAnsi="Arial" w:cs="Arial"/>
          <w:b/>
          <w:bCs/>
          <w:color w:val="000000" w:themeColor="text1"/>
          <w:lang w:val="en-US"/>
        </w:rPr>
        <w:t>Duty station</w:t>
      </w:r>
      <w:r w:rsidR="000A7427" w:rsidRPr="00B177AA">
        <w:rPr>
          <w:rFonts w:ascii="Arial" w:hAnsi="Arial" w:cs="Arial"/>
          <w:b/>
          <w:bCs/>
          <w:color w:val="000000" w:themeColor="text1"/>
          <w:lang w:val="en-US"/>
        </w:rPr>
        <w:t>:</w:t>
      </w:r>
      <w:r w:rsidR="009E0061" w:rsidRPr="00B177AA">
        <w:rPr>
          <w:rFonts w:ascii="Arial" w:hAnsi="Arial" w:cs="Arial"/>
          <w:b/>
          <w:bCs/>
          <w:color w:val="000000" w:themeColor="text1"/>
          <w:lang w:val="en-US"/>
        </w:rPr>
        <w:t xml:space="preserve"> </w:t>
      </w:r>
      <w:r w:rsidRPr="00B177AA">
        <w:rPr>
          <w:color w:val="000000" w:themeColor="text1"/>
        </w:rPr>
        <w:tab/>
      </w:r>
      <w:r w:rsidRPr="00B177AA">
        <w:rPr>
          <w:color w:val="000000" w:themeColor="text1"/>
        </w:rPr>
        <w:tab/>
      </w:r>
      <w:r w:rsidRPr="00B177AA">
        <w:rPr>
          <w:color w:val="000000" w:themeColor="text1"/>
        </w:rPr>
        <w:tab/>
      </w:r>
      <w:r w:rsidR="1FB46C50" w:rsidRPr="00B177AA">
        <w:rPr>
          <w:rFonts w:ascii="Arial" w:hAnsi="Arial" w:cs="Arial"/>
          <w:b/>
          <w:bCs/>
          <w:color w:val="000000" w:themeColor="text1"/>
          <w:lang w:val="en-US"/>
        </w:rPr>
        <w:t>Amman, Jordan</w:t>
      </w:r>
    </w:p>
    <w:p w14:paraId="1A2A2C14" w14:textId="5EE9B4CF" w:rsidR="009E0061" w:rsidRPr="00B177AA" w:rsidRDefault="009E0061" w:rsidP="009E0061">
      <w:pPr>
        <w:spacing w:after="0" w:line="240" w:lineRule="auto"/>
        <w:rPr>
          <w:rFonts w:ascii="Arial" w:hAnsi="Arial" w:cs="Arial"/>
          <w:bCs/>
          <w:color w:val="000000" w:themeColor="text1"/>
          <w:lang w:val="en-US"/>
        </w:rPr>
      </w:pPr>
    </w:p>
    <w:p w14:paraId="46CA5638" w14:textId="7C512D42" w:rsidR="009E0061" w:rsidRPr="00B177AA" w:rsidRDefault="009E0061" w:rsidP="1FB46C50">
      <w:pPr>
        <w:spacing w:after="0" w:line="240" w:lineRule="auto"/>
        <w:rPr>
          <w:rFonts w:ascii="Arial" w:hAnsi="Arial" w:cs="Arial"/>
          <w:color w:val="000000" w:themeColor="text1"/>
          <w:lang w:val="en-US"/>
        </w:rPr>
      </w:pPr>
      <w:r w:rsidRPr="00B177AA">
        <w:rPr>
          <w:rFonts w:ascii="Arial" w:hAnsi="Arial" w:cs="Arial"/>
          <w:b/>
          <w:bCs/>
          <w:color w:val="000000" w:themeColor="text1"/>
          <w:lang w:val="en-US"/>
        </w:rPr>
        <w:t xml:space="preserve">Contract Type: </w:t>
      </w:r>
      <w:r w:rsidRPr="00B177AA">
        <w:rPr>
          <w:color w:val="000000" w:themeColor="text1"/>
        </w:rPr>
        <w:tab/>
      </w:r>
      <w:r w:rsidRPr="00B177AA">
        <w:rPr>
          <w:color w:val="000000" w:themeColor="text1"/>
        </w:rPr>
        <w:tab/>
      </w:r>
      <w:r w:rsidRPr="00B177AA">
        <w:rPr>
          <w:rFonts w:ascii="Arial" w:hAnsi="Arial" w:cs="Arial"/>
          <w:b/>
          <w:bCs/>
          <w:color w:val="000000" w:themeColor="text1"/>
          <w:lang w:val="en-US"/>
        </w:rPr>
        <w:t>Internship</w:t>
      </w:r>
    </w:p>
    <w:p w14:paraId="39B7147F" w14:textId="77777777" w:rsidR="00FE2383" w:rsidRPr="00B177AA" w:rsidRDefault="00FE2383" w:rsidP="009E0061">
      <w:pPr>
        <w:spacing w:after="0" w:line="240" w:lineRule="auto"/>
        <w:rPr>
          <w:rFonts w:ascii="Arial" w:hAnsi="Arial" w:cs="Arial"/>
          <w:b/>
          <w:color w:val="000000" w:themeColor="text1"/>
          <w:lang w:val="en-US"/>
        </w:rPr>
      </w:pPr>
    </w:p>
    <w:p w14:paraId="6AED1627" w14:textId="43039B4B" w:rsidR="00762A55" w:rsidRPr="00B177AA" w:rsidRDefault="00762A55" w:rsidP="1FB46C50">
      <w:pPr>
        <w:spacing w:after="0" w:line="240" w:lineRule="auto"/>
        <w:rPr>
          <w:rFonts w:ascii="Arial" w:hAnsi="Arial" w:cs="Arial"/>
          <w:b/>
          <w:bCs/>
          <w:color w:val="000000" w:themeColor="text1"/>
          <w:lang w:val="en-US"/>
        </w:rPr>
      </w:pPr>
      <w:r w:rsidRPr="00B177AA">
        <w:rPr>
          <w:rFonts w:ascii="Arial" w:hAnsi="Arial" w:cs="Arial"/>
          <w:b/>
          <w:bCs/>
          <w:color w:val="000000" w:themeColor="text1"/>
          <w:lang w:val="en-US"/>
        </w:rPr>
        <w:t>Duration</w:t>
      </w:r>
      <w:r w:rsidR="00916691" w:rsidRPr="00B177AA">
        <w:rPr>
          <w:rFonts w:ascii="Arial" w:hAnsi="Arial" w:cs="Arial"/>
          <w:b/>
          <w:bCs/>
          <w:color w:val="000000" w:themeColor="text1"/>
          <w:lang w:val="en-US"/>
        </w:rPr>
        <w:t>:</w:t>
      </w:r>
      <w:r w:rsidR="009E0061" w:rsidRPr="00B177AA">
        <w:rPr>
          <w:rFonts w:ascii="Arial" w:hAnsi="Arial" w:cs="Arial"/>
          <w:b/>
          <w:bCs/>
          <w:color w:val="000000" w:themeColor="text1"/>
          <w:lang w:val="en-US"/>
        </w:rPr>
        <w:t xml:space="preserve"> </w:t>
      </w:r>
      <w:r w:rsidRPr="00B177AA">
        <w:rPr>
          <w:color w:val="000000" w:themeColor="text1"/>
        </w:rPr>
        <w:tab/>
      </w:r>
      <w:r w:rsidRPr="00B177AA">
        <w:rPr>
          <w:color w:val="000000" w:themeColor="text1"/>
        </w:rPr>
        <w:tab/>
      </w:r>
      <w:r w:rsidRPr="00B177AA">
        <w:rPr>
          <w:color w:val="000000" w:themeColor="text1"/>
        </w:rPr>
        <w:tab/>
      </w:r>
      <w:r w:rsidR="00271219" w:rsidRPr="00B177AA">
        <w:rPr>
          <w:rFonts w:ascii="Arial" w:hAnsi="Arial" w:cs="Arial"/>
          <w:color w:val="000000" w:themeColor="text1"/>
          <w:lang w:val="en-US"/>
        </w:rPr>
        <w:t>6</w:t>
      </w:r>
      <w:r w:rsidR="009E0061" w:rsidRPr="00B177AA">
        <w:rPr>
          <w:rFonts w:ascii="Arial" w:hAnsi="Arial" w:cs="Arial"/>
          <w:color w:val="000000" w:themeColor="text1"/>
          <w:lang w:val="en-US"/>
        </w:rPr>
        <w:t xml:space="preserve"> months</w:t>
      </w:r>
    </w:p>
    <w:p w14:paraId="3F9A0D79" w14:textId="77777777" w:rsidR="00FE2383" w:rsidRPr="00B177AA" w:rsidRDefault="00FE2383" w:rsidP="009E0061">
      <w:pPr>
        <w:spacing w:after="0" w:line="240" w:lineRule="auto"/>
        <w:rPr>
          <w:rFonts w:ascii="Arial" w:hAnsi="Arial" w:cs="Arial"/>
          <w:b/>
          <w:color w:val="000000" w:themeColor="text1"/>
          <w:lang w:val="en-US"/>
        </w:rPr>
      </w:pPr>
    </w:p>
    <w:p w14:paraId="2477D40D" w14:textId="2CECFD75" w:rsidR="00762A55" w:rsidRPr="00B177AA" w:rsidRDefault="00762A55" w:rsidP="1FB46C50">
      <w:pPr>
        <w:spacing w:after="0" w:line="240" w:lineRule="auto"/>
        <w:rPr>
          <w:rFonts w:ascii="Arial" w:hAnsi="Arial" w:cs="Arial"/>
          <w:color w:val="000000" w:themeColor="text1"/>
          <w:lang w:val="en-US"/>
        </w:rPr>
      </w:pPr>
      <w:r w:rsidRPr="00B177AA">
        <w:rPr>
          <w:rFonts w:ascii="Arial" w:hAnsi="Arial" w:cs="Arial"/>
          <w:b/>
          <w:bCs/>
          <w:color w:val="000000" w:themeColor="text1"/>
          <w:lang w:val="en-US"/>
        </w:rPr>
        <w:t>Expected start date</w:t>
      </w:r>
      <w:r w:rsidR="00916691" w:rsidRPr="00B177AA">
        <w:rPr>
          <w:rFonts w:ascii="Arial" w:hAnsi="Arial" w:cs="Arial"/>
          <w:b/>
          <w:bCs/>
          <w:color w:val="000000" w:themeColor="text1"/>
          <w:lang w:val="en-US"/>
        </w:rPr>
        <w:t>:</w:t>
      </w:r>
      <w:r w:rsidR="009E0061" w:rsidRPr="00B177AA">
        <w:rPr>
          <w:rFonts w:ascii="Arial" w:hAnsi="Arial" w:cs="Arial"/>
          <w:b/>
          <w:bCs/>
          <w:color w:val="000000" w:themeColor="text1"/>
          <w:lang w:val="en-US"/>
        </w:rPr>
        <w:t xml:space="preserve"> </w:t>
      </w:r>
      <w:r w:rsidRPr="00B177AA">
        <w:rPr>
          <w:color w:val="000000" w:themeColor="text1"/>
        </w:rPr>
        <w:tab/>
      </w:r>
      <w:r w:rsidR="00271219" w:rsidRPr="00B177AA">
        <w:rPr>
          <w:rFonts w:ascii="Arial" w:hAnsi="Arial" w:cs="Arial"/>
          <w:color w:val="000000" w:themeColor="text1"/>
          <w:lang w:val="en-US"/>
        </w:rPr>
        <w:t>July</w:t>
      </w:r>
      <w:r w:rsidR="0084643F" w:rsidRPr="00B177AA">
        <w:rPr>
          <w:rFonts w:ascii="Arial" w:hAnsi="Arial" w:cs="Arial"/>
          <w:color w:val="000000" w:themeColor="text1"/>
          <w:lang w:val="en-US"/>
        </w:rPr>
        <w:t xml:space="preserve"> 2022</w:t>
      </w:r>
    </w:p>
    <w:p w14:paraId="240EC746" w14:textId="77777777" w:rsidR="00916691" w:rsidRPr="00B177AA" w:rsidRDefault="00916691">
      <w:pPr>
        <w:rPr>
          <w:rFonts w:ascii="Arial" w:hAnsi="Arial" w:cs="Arial"/>
          <w:color w:val="000000" w:themeColor="text1"/>
          <w:lang w:val="en-US"/>
        </w:rPr>
      </w:pPr>
    </w:p>
    <w:p w14:paraId="65FF8605" w14:textId="396E05F3" w:rsidR="00762A55" w:rsidRPr="00B177AA" w:rsidRDefault="00916691" w:rsidP="000A0163">
      <w:pPr>
        <w:jc w:val="both"/>
        <w:rPr>
          <w:rFonts w:ascii="Arial" w:hAnsi="Arial" w:cs="Arial"/>
          <w:color w:val="000000" w:themeColor="text1"/>
          <w:lang w:val="en-US"/>
        </w:rPr>
      </w:pPr>
      <w:r w:rsidRPr="00B177AA">
        <w:rPr>
          <w:rFonts w:ascii="Arial" w:hAnsi="Arial" w:cs="Arial"/>
          <w:b/>
          <w:color w:val="000000" w:themeColor="text1"/>
          <w:lang w:val="en-US"/>
        </w:rPr>
        <w:t xml:space="preserve">Background information/Organizational Context </w:t>
      </w:r>
      <w:r w:rsidRPr="00B177AA">
        <w:rPr>
          <w:rFonts w:ascii="Arial" w:hAnsi="Arial" w:cs="Arial"/>
          <w:color w:val="000000" w:themeColor="text1"/>
          <w:highlight w:val="yellow"/>
          <w:lang w:val="en-US"/>
        </w:rPr>
        <w:t xml:space="preserve">(brief introduction on UNHCR and on the functional unit/office where the intern will be placed, highlight the possible benefits of </w:t>
      </w:r>
      <w:r w:rsidR="000A0163" w:rsidRPr="00B177AA">
        <w:rPr>
          <w:rFonts w:ascii="Arial" w:hAnsi="Arial" w:cs="Arial"/>
          <w:color w:val="000000" w:themeColor="text1"/>
          <w:highlight w:val="yellow"/>
          <w:lang w:val="en-US"/>
        </w:rPr>
        <w:t>undertaking an internship assignment for th</w:t>
      </w:r>
      <w:r w:rsidR="004C1666" w:rsidRPr="00B177AA">
        <w:rPr>
          <w:rFonts w:ascii="Arial" w:hAnsi="Arial" w:cs="Arial"/>
          <w:color w:val="000000" w:themeColor="text1"/>
          <w:highlight w:val="yellow"/>
          <w:lang w:val="en-US"/>
        </w:rPr>
        <w:t>ese</w:t>
      </w:r>
      <w:r w:rsidR="000A0163" w:rsidRPr="00B177AA">
        <w:rPr>
          <w:rFonts w:ascii="Arial" w:hAnsi="Arial" w:cs="Arial"/>
          <w:color w:val="000000" w:themeColor="text1"/>
          <w:highlight w:val="yellow"/>
          <w:lang w:val="en-US"/>
        </w:rPr>
        <w:t xml:space="preserve"> </w:t>
      </w:r>
      <w:r w:rsidR="004C1666" w:rsidRPr="00B177AA">
        <w:rPr>
          <w:rFonts w:ascii="Arial" w:hAnsi="Arial" w:cs="Arial"/>
          <w:color w:val="000000" w:themeColor="text1"/>
          <w:highlight w:val="yellow"/>
          <w:lang w:val="en-US"/>
        </w:rPr>
        <w:t>ToRs</w:t>
      </w:r>
      <w:r w:rsidRPr="00B177AA">
        <w:rPr>
          <w:rFonts w:ascii="Arial" w:hAnsi="Arial" w:cs="Arial"/>
          <w:color w:val="000000" w:themeColor="text1"/>
          <w:highlight w:val="yellow"/>
          <w:lang w:val="en-US"/>
        </w:rPr>
        <w:t>)</w:t>
      </w:r>
    </w:p>
    <w:p w14:paraId="674CBF46" w14:textId="06F008C2" w:rsidR="00B177AA" w:rsidRPr="00B177AA" w:rsidRDefault="00812B4A" w:rsidP="00B177AA">
      <w:pPr>
        <w:jc w:val="both"/>
        <w:rPr>
          <w:rFonts w:ascii="Arial" w:hAnsi="Arial" w:cs="Arial"/>
          <w:color w:val="000000" w:themeColor="text1"/>
          <w:lang w:val="en-US"/>
        </w:rPr>
      </w:pPr>
      <w:r w:rsidRPr="00B177AA">
        <w:rPr>
          <w:rFonts w:ascii="Arial" w:hAnsi="Arial" w:cs="Arial"/>
          <w:color w:val="000000" w:themeColor="text1"/>
          <w:lang w:val="en-US"/>
        </w:rPr>
        <w:t>UNHCR Jordan has one of the largest cash</w:t>
      </w:r>
      <w:r w:rsidR="00B177AA" w:rsidRPr="00B177AA">
        <w:rPr>
          <w:rFonts w:ascii="Arial" w:hAnsi="Arial" w:cs="Arial"/>
          <w:color w:val="000000" w:themeColor="text1"/>
          <w:lang w:val="en-US"/>
        </w:rPr>
        <w:t>-based humanitarian assistance</w:t>
      </w:r>
      <w:r w:rsidRPr="00B177AA">
        <w:rPr>
          <w:rFonts w:ascii="Arial" w:hAnsi="Arial" w:cs="Arial"/>
          <w:color w:val="000000" w:themeColor="text1"/>
          <w:lang w:val="en-US"/>
        </w:rPr>
        <w:t xml:space="preserve"> operations globally</w:t>
      </w:r>
      <w:r w:rsidR="00B177AA" w:rsidRPr="00B177AA">
        <w:rPr>
          <w:rFonts w:ascii="Arial" w:hAnsi="Arial" w:cs="Arial"/>
          <w:color w:val="000000" w:themeColor="text1"/>
          <w:lang w:val="en-US"/>
        </w:rPr>
        <w:t xml:space="preserve">. </w:t>
      </w:r>
      <w:r w:rsidR="00954DC2" w:rsidRPr="00B177AA">
        <w:rPr>
          <w:rFonts w:ascii="Arial" w:hAnsi="Arial" w:cs="Arial"/>
          <w:color w:val="000000" w:themeColor="text1"/>
          <w:lang w:val="en-US"/>
        </w:rPr>
        <w:t xml:space="preserve">The operation </w:t>
      </w:r>
      <w:r w:rsidR="00B177AA" w:rsidRPr="00B177AA">
        <w:rPr>
          <w:rFonts w:ascii="Arial" w:hAnsi="Arial" w:cs="Arial"/>
          <w:color w:val="000000" w:themeColor="text1"/>
          <w:lang w:val="en-US"/>
        </w:rPr>
        <w:t xml:space="preserve">also provides cash assistance to registered Persons of Concern (POCs) to promote education, protection, and health, as well as urgent cash assistance to meet emergency needs. </w:t>
      </w:r>
      <w:r w:rsidR="00954DC2" w:rsidRPr="00B177AA">
        <w:rPr>
          <w:rFonts w:ascii="Arial" w:hAnsi="Arial" w:cs="Arial"/>
          <w:color w:val="000000" w:themeColor="text1"/>
          <w:lang w:val="en-US"/>
        </w:rPr>
        <w:t xml:space="preserve"> </w:t>
      </w:r>
    </w:p>
    <w:p w14:paraId="6B358E8C" w14:textId="482E3B48" w:rsidR="00B177AA" w:rsidRPr="00B177AA" w:rsidRDefault="00B177AA" w:rsidP="00B177AA">
      <w:pPr>
        <w:jc w:val="both"/>
        <w:rPr>
          <w:rFonts w:ascii="Arial" w:hAnsi="Arial" w:cs="Arial"/>
          <w:color w:val="000000" w:themeColor="text1"/>
          <w:lang w:val="en-US"/>
        </w:rPr>
      </w:pPr>
      <w:r w:rsidRPr="00B177AA">
        <w:rPr>
          <w:rFonts w:ascii="Arial" w:hAnsi="Arial" w:cs="Arial"/>
          <w:color w:val="000000" w:themeColor="text1"/>
          <w:lang w:val="en-US"/>
        </w:rPr>
        <w:t xml:space="preserve">Iris biometrics is a critical tool for the UNHCR/Jordan operation; using iris biometrics to register POCs, authenticate identity for the provision of protection- and legal-related services, mitigate duplication of assistance, prevent fraud, and considers it a central component of its Accountability to Affected Populations strategy.  For the operation’s Cash Based Interventions (CBI), iris biometrics have been integrated into its financial service provider platforms.  Iris scans are required not only to authenticate identity, but also for the withdrawal of cash assistance entitlements by eligible POCs. However, the integration of iris biometric authentication with financial service provider platforms, and the performance of the authentication process itself, has not been without challenges.  These challenges create inefficiencies in UNHCR’s cash assistance delivery systems.  As the UNHCR/Jordan operation seeks to expand the network of iris biometric authentication points across all of Jordan’s governorates—and to expand cash distribution to POCs via mobile wallets--it is critical to better understand the root causes of these challenges that affect the iris biometric authentication service’s performance to date—its technical and operational capacities and shortcomings—in order to inform decision-making, and improve upon its efficiency in the future. To this end, the CBI team therefore seeks the support of a qualified intern to undertake the duties and responsibilities highlighted below, in collaboration with UNHCR/Jordan’s Data Analysis Group and UNHCR/MENA data team. </w:t>
      </w:r>
    </w:p>
    <w:p w14:paraId="617ED3D6" w14:textId="77777777" w:rsidR="00B177AA" w:rsidRPr="00B177AA" w:rsidRDefault="00B177AA" w:rsidP="00B177AA">
      <w:pPr>
        <w:jc w:val="both"/>
        <w:rPr>
          <w:rFonts w:ascii="Arial" w:hAnsi="Arial" w:cs="Arial"/>
          <w:bCs/>
          <w:color w:val="000000" w:themeColor="text1"/>
          <w:sz w:val="18"/>
          <w:szCs w:val="18"/>
          <w:lang w:val="en-US"/>
        </w:rPr>
      </w:pPr>
      <w:r w:rsidRPr="00B177AA">
        <w:rPr>
          <w:rFonts w:ascii="Arial" w:hAnsi="Arial" w:cs="Arial"/>
          <w:b/>
          <w:color w:val="000000" w:themeColor="text1"/>
          <w:lang w:val="en-US"/>
        </w:rPr>
        <w:t xml:space="preserve">Duties and Responsibilities </w:t>
      </w:r>
      <w:r w:rsidRPr="00B177AA">
        <w:rPr>
          <w:rFonts w:ascii="Arial" w:hAnsi="Arial" w:cs="Arial"/>
          <w:bCs/>
          <w:color w:val="000000" w:themeColor="text1"/>
          <w:highlight w:val="yellow"/>
          <w:lang w:val="en-US"/>
        </w:rPr>
        <w:t>(list of the tasks the intern will perform)</w:t>
      </w:r>
    </w:p>
    <w:p w14:paraId="13C0AB78" w14:textId="543EA1FA" w:rsidR="00B177AA" w:rsidRPr="00B177AA" w:rsidRDefault="00B177AA" w:rsidP="00B177AA">
      <w:pPr>
        <w:pStyle w:val="ae"/>
        <w:numPr>
          <w:ilvl w:val="0"/>
          <w:numId w:val="6"/>
        </w:numPr>
        <w:jc w:val="both"/>
        <w:rPr>
          <w:rFonts w:ascii="Arial" w:hAnsi="Arial" w:cs="Arial"/>
          <w:color w:val="000000" w:themeColor="text1"/>
          <w:lang w:val="en-US"/>
        </w:rPr>
      </w:pPr>
      <w:r w:rsidRPr="00B177AA">
        <w:rPr>
          <w:rFonts w:ascii="Arial" w:hAnsi="Arial" w:cs="Arial"/>
          <w:color w:val="000000" w:themeColor="text1"/>
          <w:lang w:val="en-US"/>
        </w:rPr>
        <w:t xml:space="preserve">Assemble and write scripts and queries in order to analyze back-end data (e.g., transaction reports, ATM withdrawal and error reports, etc.) from the iris biometric authentication service provider, financial service providers, and UNHCR reporting, </w:t>
      </w:r>
      <w:r w:rsidRPr="00B177AA">
        <w:rPr>
          <w:rFonts w:ascii="Arial" w:hAnsi="Arial" w:cs="Arial"/>
          <w:color w:val="000000" w:themeColor="text1"/>
          <w:lang w:val="en-US"/>
        </w:rPr>
        <w:lastRenderedPageBreak/>
        <w:t xml:space="preserve">related to the performance of the iris biometric authentication process, as well as interoperability of the relevant service providers’ systems.  </w:t>
      </w:r>
    </w:p>
    <w:p w14:paraId="5B6DE213" w14:textId="6FB76CCF" w:rsidR="00B177AA" w:rsidRPr="00B177AA" w:rsidRDefault="00B177AA" w:rsidP="00B177AA">
      <w:pPr>
        <w:pStyle w:val="ae"/>
        <w:numPr>
          <w:ilvl w:val="0"/>
          <w:numId w:val="6"/>
        </w:numPr>
        <w:jc w:val="both"/>
        <w:rPr>
          <w:rFonts w:ascii="Arial" w:hAnsi="Arial" w:cs="Arial"/>
          <w:color w:val="000000" w:themeColor="text1"/>
          <w:lang w:val="en-US"/>
        </w:rPr>
      </w:pPr>
      <w:r w:rsidRPr="00B177AA">
        <w:rPr>
          <w:rFonts w:ascii="Arial" w:hAnsi="Arial" w:cs="Arial"/>
          <w:color w:val="000000" w:themeColor="text1"/>
          <w:lang w:val="en-US"/>
        </w:rPr>
        <w:t>Create an API that will link UNHCR cash assistance software and financial service provider portals to automate reporting.</w:t>
      </w:r>
    </w:p>
    <w:p w14:paraId="0099BF8D" w14:textId="3DF09280" w:rsidR="00B177AA" w:rsidRPr="00B177AA" w:rsidRDefault="00B177AA" w:rsidP="00B177AA">
      <w:pPr>
        <w:pStyle w:val="ae"/>
        <w:numPr>
          <w:ilvl w:val="0"/>
          <w:numId w:val="6"/>
        </w:numPr>
        <w:jc w:val="both"/>
        <w:rPr>
          <w:rFonts w:ascii="Arial" w:hAnsi="Arial" w:cs="Arial"/>
          <w:color w:val="000000" w:themeColor="text1"/>
          <w:lang w:val="en-US"/>
        </w:rPr>
      </w:pPr>
      <w:r w:rsidRPr="00B177AA">
        <w:rPr>
          <w:rFonts w:ascii="Arial" w:hAnsi="Arial" w:cs="Arial"/>
          <w:color w:val="000000" w:themeColor="text1"/>
          <w:lang w:val="en-US"/>
        </w:rPr>
        <w:t>Create automated processes that will integrate financial service providers’, iris biometric authentication, and UNHCR’s ticketing systems, to produce results reports, dashboards</w:t>
      </w:r>
      <w:r>
        <w:rPr>
          <w:rFonts w:ascii="Arial" w:hAnsi="Arial" w:cs="Arial"/>
          <w:color w:val="000000" w:themeColor="text1"/>
          <w:lang w:val="en-US"/>
        </w:rPr>
        <w:t xml:space="preserve"> (data visualization)</w:t>
      </w:r>
      <w:r w:rsidRPr="00B177AA">
        <w:rPr>
          <w:rFonts w:ascii="Arial" w:hAnsi="Arial" w:cs="Arial"/>
          <w:color w:val="000000" w:themeColor="text1"/>
          <w:lang w:val="en-US"/>
        </w:rPr>
        <w:t xml:space="preserve">, and other key process reporting/documentation.  </w:t>
      </w:r>
    </w:p>
    <w:p w14:paraId="43869050" w14:textId="4D630BE6" w:rsidR="00F33E4D" w:rsidRPr="00B177AA" w:rsidRDefault="00F33E4D" w:rsidP="00F33E4D">
      <w:pPr>
        <w:jc w:val="both"/>
        <w:rPr>
          <w:rFonts w:ascii="Arial" w:hAnsi="Arial" w:cs="Arial"/>
          <w:b/>
          <w:color w:val="000000" w:themeColor="text1"/>
          <w:lang w:val="en-US"/>
        </w:rPr>
      </w:pPr>
      <w:r w:rsidRPr="00B177AA">
        <w:rPr>
          <w:rFonts w:ascii="Arial" w:hAnsi="Arial" w:cs="Arial"/>
          <w:b/>
          <w:color w:val="000000" w:themeColor="text1"/>
          <w:lang w:val="en-US"/>
        </w:rPr>
        <w:t xml:space="preserve">Minimum qualifications required </w:t>
      </w:r>
      <w:r w:rsidR="0084643F" w:rsidRPr="00B177AA">
        <w:rPr>
          <w:rFonts w:ascii="Arial" w:hAnsi="Arial" w:cs="Arial"/>
          <w:bCs/>
          <w:color w:val="000000" w:themeColor="text1"/>
          <w:highlight w:val="yellow"/>
          <w:lang w:val="en-US"/>
        </w:rPr>
        <w:t>(list of the requirements the intern needs to meet)</w:t>
      </w:r>
    </w:p>
    <w:p w14:paraId="3D312162" w14:textId="03DDBF6C" w:rsidR="00B177AA" w:rsidRPr="00B177AA" w:rsidRDefault="00B177AA" w:rsidP="00B177AA">
      <w:pPr>
        <w:pStyle w:val="ae"/>
        <w:numPr>
          <w:ilvl w:val="0"/>
          <w:numId w:val="3"/>
        </w:numPr>
        <w:jc w:val="both"/>
        <w:rPr>
          <w:rFonts w:ascii="Arial" w:hAnsi="Arial" w:cs="Arial"/>
          <w:bCs/>
          <w:color w:val="000000" w:themeColor="text1"/>
          <w:lang w:val="en-US"/>
        </w:rPr>
      </w:pPr>
      <w:r w:rsidRPr="00B177AA">
        <w:rPr>
          <w:rFonts w:ascii="Arial" w:hAnsi="Arial" w:cs="Arial"/>
          <w:bCs/>
          <w:color w:val="000000" w:themeColor="text1"/>
          <w:lang w:val="en-US"/>
        </w:rPr>
        <w:t>Data visualization skills using Power BI.</w:t>
      </w:r>
    </w:p>
    <w:p w14:paraId="1C5B3717" w14:textId="359E43B2" w:rsidR="00F33E4D" w:rsidRPr="00B177AA" w:rsidRDefault="00812B4A" w:rsidP="00F33E4D">
      <w:pPr>
        <w:pStyle w:val="ae"/>
        <w:numPr>
          <w:ilvl w:val="0"/>
          <w:numId w:val="3"/>
        </w:numPr>
        <w:spacing w:line="254" w:lineRule="auto"/>
        <w:jc w:val="both"/>
        <w:rPr>
          <w:rFonts w:ascii="Arial" w:hAnsi="Arial" w:cs="Arial"/>
          <w:bCs/>
          <w:color w:val="000000" w:themeColor="text1"/>
          <w:lang w:val="en-US"/>
        </w:rPr>
      </w:pPr>
      <w:r w:rsidRPr="00B177AA">
        <w:rPr>
          <w:rFonts w:ascii="Arial" w:hAnsi="Arial" w:cs="Arial"/>
          <w:bCs/>
          <w:color w:val="000000" w:themeColor="text1"/>
          <w:lang w:val="en-US"/>
        </w:rPr>
        <w:t>Degree in data analytics</w:t>
      </w:r>
      <w:r w:rsidR="00B177AA" w:rsidRPr="00B177AA">
        <w:rPr>
          <w:rFonts w:ascii="Arial" w:hAnsi="Arial" w:cs="Arial"/>
          <w:bCs/>
          <w:color w:val="000000" w:themeColor="text1"/>
          <w:lang w:val="en-US"/>
        </w:rPr>
        <w:t xml:space="preserve">, </w:t>
      </w:r>
      <w:r w:rsidRPr="00B177AA">
        <w:rPr>
          <w:rFonts w:ascii="Arial" w:hAnsi="Arial" w:cs="Arial"/>
          <w:bCs/>
          <w:color w:val="000000" w:themeColor="text1"/>
          <w:lang w:val="en-US"/>
        </w:rPr>
        <w:t>data science</w:t>
      </w:r>
      <w:r w:rsidR="00B177AA" w:rsidRPr="00B177AA">
        <w:rPr>
          <w:rFonts w:ascii="Arial" w:hAnsi="Arial" w:cs="Arial"/>
          <w:bCs/>
          <w:color w:val="000000" w:themeColor="text1"/>
          <w:lang w:val="en-US"/>
        </w:rPr>
        <w:t xml:space="preserve">, </w:t>
      </w:r>
      <w:r w:rsidRPr="00B177AA">
        <w:rPr>
          <w:rFonts w:ascii="Arial" w:hAnsi="Arial" w:cs="Arial"/>
          <w:bCs/>
          <w:color w:val="000000" w:themeColor="text1"/>
          <w:lang w:val="en-US"/>
        </w:rPr>
        <w:t>statistics</w:t>
      </w:r>
      <w:r w:rsidR="00B177AA" w:rsidRPr="00B177AA">
        <w:rPr>
          <w:rFonts w:ascii="Arial" w:hAnsi="Arial" w:cs="Arial"/>
          <w:bCs/>
          <w:color w:val="000000" w:themeColor="text1"/>
          <w:lang w:val="en-US"/>
        </w:rPr>
        <w:t xml:space="preserve">, </w:t>
      </w:r>
      <w:r w:rsidRPr="00B177AA">
        <w:rPr>
          <w:rFonts w:ascii="Arial" w:hAnsi="Arial" w:cs="Arial"/>
          <w:bCs/>
          <w:color w:val="000000" w:themeColor="text1"/>
          <w:lang w:val="en-US"/>
        </w:rPr>
        <w:t>economics</w:t>
      </w:r>
      <w:r w:rsidR="00B177AA" w:rsidRPr="00B177AA">
        <w:rPr>
          <w:rFonts w:ascii="Arial" w:hAnsi="Arial" w:cs="Arial"/>
          <w:bCs/>
          <w:color w:val="000000" w:themeColor="text1"/>
          <w:lang w:val="en-US"/>
        </w:rPr>
        <w:t>, computer programming</w:t>
      </w:r>
    </w:p>
    <w:p w14:paraId="725D21A7" w14:textId="2E0D77CC" w:rsidR="00F33E4D" w:rsidRPr="00B177AA" w:rsidRDefault="00812B4A" w:rsidP="00F33E4D">
      <w:pPr>
        <w:pStyle w:val="ae"/>
        <w:numPr>
          <w:ilvl w:val="0"/>
          <w:numId w:val="3"/>
        </w:numPr>
        <w:spacing w:line="254" w:lineRule="auto"/>
        <w:jc w:val="both"/>
        <w:rPr>
          <w:rFonts w:ascii="Arial" w:hAnsi="Arial" w:cs="Arial"/>
          <w:bCs/>
          <w:color w:val="000000" w:themeColor="text1"/>
          <w:lang w:val="en-US"/>
        </w:rPr>
      </w:pPr>
      <w:r w:rsidRPr="00B177AA">
        <w:rPr>
          <w:rFonts w:ascii="Arial" w:hAnsi="Arial" w:cs="Arial"/>
          <w:bCs/>
          <w:color w:val="000000" w:themeColor="text1"/>
          <w:lang w:val="en-US"/>
        </w:rPr>
        <w:t>Knowledge in python, “r”, SQL</w:t>
      </w:r>
    </w:p>
    <w:p w14:paraId="11765B10" w14:textId="5D0153A8" w:rsidR="00FE2383" w:rsidRPr="00B177AA" w:rsidRDefault="006B6768" w:rsidP="1FB46C50">
      <w:pPr>
        <w:pStyle w:val="ae"/>
        <w:numPr>
          <w:ilvl w:val="0"/>
          <w:numId w:val="3"/>
        </w:numPr>
        <w:spacing w:line="254" w:lineRule="auto"/>
        <w:jc w:val="both"/>
        <w:rPr>
          <w:rFonts w:ascii="Arial" w:hAnsi="Arial" w:cs="Arial"/>
          <w:bCs/>
          <w:color w:val="000000" w:themeColor="text1"/>
          <w:lang w:val="en-US"/>
        </w:rPr>
      </w:pPr>
      <w:r w:rsidRPr="00B177AA">
        <w:rPr>
          <w:rFonts w:ascii="Arial" w:hAnsi="Arial" w:cs="Arial"/>
          <w:bCs/>
          <w:color w:val="000000" w:themeColor="text1"/>
          <w:lang w:val="en-US"/>
        </w:rPr>
        <w:t>Proficient English language skills (reading, writing, and speaking)</w:t>
      </w:r>
    </w:p>
    <w:p w14:paraId="2D0CA686" w14:textId="4EC69F40" w:rsidR="00FE2383" w:rsidRPr="00B177AA" w:rsidRDefault="00F33E4D" w:rsidP="00FE2383">
      <w:pPr>
        <w:jc w:val="both"/>
        <w:rPr>
          <w:rFonts w:ascii="Arial" w:hAnsi="Arial" w:cs="Arial"/>
          <w:b/>
          <w:color w:val="000000" w:themeColor="text1"/>
          <w:lang w:val="en-US"/>
        </w:rPr>
      </w:pPr>
      <w:r w:rsidRPr="00B177AA">
        <w:rPr>
          <w:rFonts w:ascii="Arial" w:hAnsi="Arial" w:cs="Arial"/>
          <w:b/>
          <w:color w:val="000000" w:themeColor="text1"/>
          <w:lang w:val="en-US"/>
        </w:rPr>
        <w:t>Eligibility</w:t>
      </w:r>
    </w:p>
    <w:p w14:paraId="5112AD8E" w14:textId="77777777" w:rsidR="004D74BF" w:rsidRPr="00B177AA" w:rsidRDefault="004D74BF" w:rsidP="004D74BF">
      <w:pPr>
        <w:jc w:val="both"/>
        <w:rPr>
          <w:rFonts w:ascii="Arial" w:hAnsi="Arial" w:cs="Arial"/>
          <w:color w:val="000000" w:themeColor="text1"/>
        </w:rPr>
      </w:pPr>
      <w:r w:rsidRPr="00B177AA">
        <w:rPr>
          <w:rFonts w:ascii="Arial" w:hAnsi="Arial" w:cs="Arial"/>
          <w:color w:val="000000" w:themeColor="text1"/>
        </w:rPr>
        <w:t>In order to be considered for an internship, candidates must meet the following eligibility criteria:</w:t>
      </w:r>
    </w:p>
    <w:p w14:paraId="54991194" w14:textId="43F368CB" w:rsidR="004D74BF" w:rsidRPr="00B177AA" w:rsidRDefault="004D74BF" w:rsidP="00F33E4D">
      <w:pPr>
        <w:numPr>
          <w:ilvl w:val="0"/>
          <w:numId w:val="4"/>
        </w:numPr>
        <w:jc w:val="both"/>
        <w:rPr>
          <w:rFonts w:ascii="Arial" w:hAnsi="Arial" w:cs="Arial"/>
          <w:color w:val="000000" w:themeColor="text1"/>
        </w:rPr>
      </w:pPr>
      <w:r w:rsidRPr="00B177AA">
        <w:rPr>
          <w:rFonts w:ascii="Arial" w:hAnsi="Arial" w:cs="Arial"/>
          <w:color w:val="000000" w:themeColor="text1"/>
        </w:rPr>
        <w:t>Recent graduate (those persons who completed their studies within one year of applying)</w:t>
      </w:r>
      <w:r w:rsidR="00D74AB1" w:rsidRPr="00B177AA">
        <w:rPr>
          <w:rFonts w:ascii="Arial" w:hAnsi="Arial" w:cs="Arial"/>
          <w:color w:val="000000" w:themeColor="text1"/>
        </w:rPr>
        <w:t xml:space="preserve"> </w:t>
      </w:r>
      <w:r w:rsidRPr="00B177AA">
        <w:rPr>
          <w:rFonts w:ascii="Arial" w:hAnsi="Arial" w:cs="Arial"/>
          <w:color w:val="000000" w:themeColor="text1"/>
        </w:rPr>
        <w:t>or current student in a graduate/undergraduate school programme from a university or higher education facility accredited by UNESCO; and</w:t>
      </w:r>
    </w:p>
    <w:p w14:paraId="1AAD64AD" w14:textId="76762EBB" w:rsidR="009E0061" w:rsidRPr="00B177AA" w:rsidRDefault="004D74BF" w:rsidP="009E0061">
      <w:pPr>
        <w:numPr>
          <w:ilvl w:val="0"/>
          <w:numId w:val="4"/>
        </w:numPr>
        <w:jc w:val="both"/>
        <w:rPr>
          <w:rFonts w:ascii="Arial" w:hAnsi="Arial" w:cs="Arial"/>
          <w:color w:val="000000" w:themeColor="text1"/>
        </w:rPr>
      </w:pPr>
      <w:r w:rsidRPr="00B177AA">
        <w:rPr>
          <w:rFonts w:ascii="Arial" w:hAnsi="Arial" w:cs="Arial"/>
          <w:color w:val="000000" w:themeColor="text1"/>
        </w:rPr>
        <w:t>Have completed at least two years of undergraduate studies in a field relevant or of interest to the work of the Organization.</w:t>
      </w:r>
    </w:p>
    <w:p w14:paraId="60572DD1" w14:textId="2E9C655C" w:rsidR="009E0061" w:rsidRPr="00B177AA" w:rsidRDefault="009E0061" w:rsidP="004D74BF">
      <w:pPr>
        <w:jc w:val="both"/>
        <w:rPr>
          <w:rFonts w:ascii="Arial" w:hAnsi="Arial" w:cs="Arial"/>
          <w:b/>
          <w:color w:val="000000" w:themeColor="text1"/>
        </w:rPr>
      </w:pPr>
      <w:r w:rsidRPr="00B177AA">
        <w:rPr>
          <w:rFonts w:ascii="Arial" w:eastAsia="HGPMinchoE" w:hAnsi="Arial" w:cs="Arial"/>
          <w:noProof/>
          <w:color w:val="000000" w:themeColor="text1"/>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Pr="00B177AA" w:rsidRDefault="009E0061" w:rsidP="004D74BF">
      <w:pPr>
        <w:jc w:val="both"/>
        <w:rPr>
          <w:rFonts w:ascii="Arial" w:hAnsi="Arial" w:cs="Arial"/>
          <w:b/>
          <w:color w:val="000000" w:themeColor="text1"/>
        </w:rPr>
      </w:pPr>
    </w:p>
    <w:p w14:paraId="6525E28A" w14:textId="7970AF02" w:rsidR="009E0061" w:rsidRPr="00B177AA" w:rsidRDefault="009E0061" w:rsidP="004D74BF">
      <w:pPr>
        <w:jc w:val="both"/>
        <w:rPr>
          <w:rFonts w:ascii="Arial" w:hAnsi="Arial" w:cs="Arial"/>
          <w:b/>
          <w:color w:val="000000" w:themeColor="text1"/>
        </w:rPr>
      </w:pPr>
    </w:p>
    <w:p w14:paraId="72F6C8A0" w14:textId="77777777" w:rsidR="009E0061" w:rsidRPr="00B177AA" w:rsidRDefault="009E0061" w:rsidP="009E0061">
      <w:pPr>
        <w:spacing w:line="240" w:lineRule="auto"/>
        <w:jc w:val="both"/>
        <w:rPr>
          <w:rFonts w:ascii="Arial" w:hAnsi="Arial" w:cs="Arial"/>
          <w:b/>
          <w:color w:val="000000" w:themeColor="text1"/>
        </w:rPr>
      </w:pPr>
    </w:p>
    <w:p w14:paraId="72B6169C" w14:textId="77777777" w:rsidR="004D74BF" w:rsidRPr="00B177AA" w:rsidRDefault="004D74BF" w:rsidP="004D74BF">
      <w:pPr>
        <w:jc w:val="both"/>
        <w:rPr>
          <w:rFonts w:ascii="Arial" w:hAnsi="Arial" w:cs="Arial"/>
          <w:b/>
          <w:iCs/>
          <w:color w:val="000000" w:themeColor="text1"/>
          <w:lang w:val="en-US"/>
        </w:rPr>
      </w:pPr>
      <w:r w:rsidRPr="00B177AA">
        <w:rPr>
          <w:rFonts w:ascii="Arial" w:hAnsi="Arial" w:cs="Arial"/>
          <w:b/>
          <w:iCs/>
          <w:color w:val="000000" w:themeColor="text1"/>
          <w:lang w:val="en-US"/>
        </w:rPr>
        <w:t>Allowance</w:t>
      </w:r>
    </w:p>
    <w:p w14:paraId="4E8E4B3E" w14:textId="77AF8200" w:rsidR="004D74BF" w:rsidRPr="00B177AA" w:rsidRDefault="004D74BF" w:rsidP="004D74BF">
      <w:pPr>
        <w:jc w:val="both"/>
        <w:rPr>
          <w:rFonts w:ascii="Arial" w:hAnsi="Arial" w:cs="Arial"/>
          <w:color w:val="000000" w:themeColor="text1"/>
        </w:rPr>
      </w:pPr>
      <w:r w:rsidRPr="00B177AA">
        <w:rPr>
          <w:rFonts w:ascii="Arial" w:hAnsi="Arial" w:cs="Arial"/>
          <w:color w:val="000000" w:themeColor="text1"/>
        </w:rPr>
        <w:t>Interns will receive an allowance to partially help to cover the cost of food, local transportation and living expenses.</w:t>
      </w:r>
    </w:p>
    <w:p w14:paraId="228EB017" w14:textId="77777777" w:rsidR="00721E39" w:rsidRPr="00B177AA" w:rsidRDefault="00721E39" w:rsidP="004D74BF">
      <w:pPr>
        <w:jc w:val="both"/>
        <w:rPr>
          <w:rFonts w:ascii="Arial" w:hAnsi="Arial" w:cs="Arial"/>
          <w:color w:val="000000" w:themeColor="text1"/>
        </w:rPr>
      </w:pPr>
    </w:p>
    <w:p w14:paraId="6E6DE9C5" w14:textId="77777777" w:rsidR="00721E39" w:rsidRPr="00B177AA" w:rsidRDefault="00721E39" w:rsidP="00721E39">
      <w:pPr>
        <w:jc w:val="both"/>
        <w:rPr>
          <w:rFonts w:ascii="Arial" w:hAnsi="Arial" w:cs="Arial"/>
          <w:color w:val="000000" w:themeColor="text1"/>
        </w:rPr>
      </w:pPr>
      <w:r w:rsidRPr="00B177AA">
        <w:rPr>
          <w:rFonts w:ascii="Arial" w:hAnsi="Arial" w:cs="Arial"/>
          <w:b/>
          <w:bCs/>
          <w:color w:val="000000" w:themeColor="text1"/>
        </w:rPr>
        <w:t xml:space="preserve">To Apply: </w:t>
      </w:r>
    </w:p>
    <w:p w14:paraId="26513531" w14:textId="71F1CA15" w:rsidR="00C5668D" w:rsidRPr="00B177AA" w:rsidRDefault="00C5668D" w:rsidP="00721E39">
      <w:pPr>
        <w:jc w:val="both"/>
        <w:rPr>
          <w:rFonts w:ascii="Arial" w:hAnsi="Arial" w:cs="Arial"/>
          <w:color w:val="000000" w:themeColor="text1"/>
          <w:sz w:val="18"/>
          <w:szCs w:val="18"/>
        </w:rPr>
      </w:pPr>
      <w:r w:rsidRPr="00B177AA">
        <w:rPr>
          <w:rFonts w:ascii="Arial" w:hAnsi="Arial" w:cs="Arial"/>
          <w:color w:val="000000" w:themeColor="text1"/>
          <w:highlight w:val="yellow"/>
        </w:rPr>
        <w:t xml:space="preserve">(the operation does not need to fill this part, it will be filled afterwards by </w:t>
      </w:r>
      <w:r w:rsidR="009E0061" w:rsidRPr="00B177AA">
        <w:rPr>
          <w:rFonts w:ascii="Arial" w:hAnsi="Arial" w:cs="Arial"/>
          <w:color w:val="000000" w:themeColor="text1"/>
          <w:highlight w:val="yellow"/>
        </w:rPr>
        <w:t>the sponsoring institution</w:t>
      </w:r>
      <w:r w:rsidRPr="00B177AA">
        <w:rPr>
          <w:rFonts w:ascii="Arial" w:hAnsi="Arial" w:cs="Arial"/>
          <w:color w:val="000000" w:themeColor="text1"/>
          <w:highlight w:val="yellow"/>
        </w:rPr>
        <w:t>)</w:t>
      </w:r>
    </w:p>
    <w:p w14:paraId="28426E39" w14:textId="77777777" w:rsidR="00721E39" w:rsidRPr="00B177AA" w:rsidRDefault="00721E39" w:rsidP="00721E39">
      <w:pPr>
        <w:jc w:val="both"/>
        <w:rPr>
          <w:rFonts w:ascii="Arial" w:hAnsi="Arial" w:cs="Arial"/>
          <w:color w:val="000000" w:themeColor="text1"/>
        </w:rPr>
      </w:pPr>
    </w:p>
    <w:p w14:paraId="1D0C5283" w14:textId="77777777" w:rsidR="009E0061" w:rsidRPr="00B177AA" w:rsidRDefault="009E0061" w:rsidP="009E0061">
      <w:pPr>
        <w:jc w:val="both"/>
        <w:rPr>
          <w:rFonts w:ascii="Arial" w:hAnsi="Arial" w:cs="Arial"/>
          <w:color w:val="000000" w:themeColor="text1"/>
        </w:rPr>
      </w:pPr>
      <w:r w:rsidRPr="00B177AA">
        <w:rPr>
          <w:rFonts w:ascii="Arial" w:hAnsi="Arial" w:cs="Arial"/>
          <w:color w:val="000000" w:themeColor="text1"/>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B177AA" w:rsidRDefault="009E0061" w:rsidP="009E0061">
      <w:pPr>
        <w:jc w:val="both"/>
        <w:rPr>
          <w:rFonts w:ascii="Arial" w:hAnsi="Arial" w:cs="Arial"/>
          <w:color w:val="000000" w:themeColor="text1"/>
        </w:rPr>
      </w:pPr>
      <w:r w:rsidRPr="00B177AA">
        <w:rPr>
          <w:rFonts w:ascii="Arial" w:hAnsi="Arial" w:cs="Arial"/>
          <w:color w:val="000000" w:themeColor="text1"/>
        </w:rPr>
        <w:lastRenderedPageBreak/>
        <w:t>UNHCR does not charge a fee at any stage of its recruitment process (application, interview, meeting, travelling, processing or training.</w:t>
      </w:r>
    </w:p>
    <w:p w14:paraId="62AC6409" w14:textId="19246724" w:rsidR="00FE2383" w:rsidRPr="00B177AA" w:rsidRDefault="009E0061" w:rsidP="00FE2383">
      <w:pPr>
        <w:jc w:val="both"/>
        <w:rPr>
          <w:rFonts w:ascii="Arial" w:hAnsi="Arial" w:cs="Arial"/>
          <w:color w:val="000000" w:themeColor="text1"/>
        </w:rPr>
      </w:pPr>
      <w:r w:rsidRPr="00B177AA">
        <w:rPr>
          <w:rFonts w:ascii="Arial" w:hAnsi="Arial" w:cs="Arial"/>
          <w:color w:val="000000" w:themeColor="text1"/>
        </w:rPr>
        <w:t>We welcome applications from candidates with a refugee or stateless background.</w:t>
      </w:r>
    </w:p>
    <w:sectPr w:rsidR="00FE2383" w:rsidRPr="00B177AA">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52678" w14:textId="77777777" w:rsidR="00720862" w:rsidRDefault="00720862" w:rsidP="004D206F">
      <w:pPr>
        <w:spacing w:after="0" w:line="240" w:lineRule="auto"/>
      </w:pPr>
      <w:r>
        <w:separator/>
      </w:r>
    </w:p>
  </w:endnote>
  <w:endnote w:type="continuationSeparator" w:id="0">
    <w:p w14:paraId="481FD8A2" w14:textId="77777777" w:rsidR="00720862" w:rsidRDefault="00720862" w:rsidP="004D206F">
      <w:pPr>
        <w:spacing w:after="0" w:line="240" w:lineRule="auto"/>
      </w:pPr>
      <w:r>
        <w:continuationSeparator/>
      </w:r>
    </w:p>
  </w:endnote>
  <w:endnote w:type="continuationNotice" w:id="1">
    <w:p w14:paraId="4455A190" w14:textId="77777777" w:rsidR="00720862" w:rsidRDefault="00720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15770" w14:textId="77777777" w:rsidR="00720862" w:rsidRDefault="00720862" w:rsidP="004D206F">
      <w:pPr>
        <w:spacing w:after="0" w:line="240" w:lineRule="auto"/>
      </w:pPr>
      <w:r>
        <w:separator/>
      </w:r>
    </w:p>
  </w:footnote>
  <w:footnote w:type="continuationSeparator" w:id="0">
    <w:p w14:paraId="20134010" w14:textId="77777777" w:rsidR="00720862" w:rsidRDefault="00720862" w:rsidP="004D206F">
      <w:pPr>
        <w:spacing w:after="0" w:line="240" w:lineRule="auto"/>
      </w:pPr>
      <w:r>
        <w:continuationSeparator/>
      </w:r>
    </w:p>
  </w:footnote>
  <w:footnote w:type="continuationNotice" w:id="1">
    <w:p w14:paraId="55FFD704" w14:textId="77777777" w:rsidR="00720862" w:rsidRDefault="0072086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A7E44"/>
    <w:multiLevelType w:val="hybridMultilevel"/>
    <w:tmpl w:val="7050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950759"/>
    <w:multiLevelType w:val="hybridMultilevel"/>
    <w:tmpl w:val="10AA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A0163"/>
    <w:rsid w:val="000A7427"/>
    <w:rsid w:val="000B23F0"/>
    <w:rsid w:val="0011042A"/>
    <w:rsid w:val="00120C2B"/>
    <w:rsid w:val="001C5142"/>
    <w:rsid w:val="001D4A58"/>
    <w:rsid w:val="00257390"/>
    <w:rsid w:val="00271219"/>
    <w:rsid w:val="002C340A"/>
    <w:rsid w:val="00306F53"/>
    <w:rsid w:val="00312F6A"/>
    <w:rsid w:val="00344E54"/>
    <w:rsid w:val="00492C30"/>
    <w:rsid w:val="004C1666"/>
    <w:rsid w:val="004D206F"/>
    <w:rsid w:val="004D74BF"/>
    <w:rsid w:val="005D17B8"/>
    <w:rsid w:val="0062137E"/>
    <w:rsid w:val="0066108A"/>
    <w:rsid w:val="006B6768"/>
    <w:rsid w:val="006C2D23"/>
    <w:rsid w:val="006D01D1"/>
    <w:rsid w:val="00720862"/>
    <w:rsid w:val="00721E39"/>
    <w:rsid w:val="00747DEA"/>
    <w:rsid w:val="00762A55"/>
    <w:rsid w:val="00787975"/>
    <w:rsid w:val="00812B4A"/>
    <w:rsid w:val="0084643F"/>
    <w:rsid w:val="008920F7"/>
    <w:rsid w:val="00916691"/>
    <w:rsid w:val="009377C3"/>
    <w:rsid w:val="00954DC2"/>
    <w:rsid w:val="0097391C"/>
    <w:rsid w:val="00977F7A"/>
    <w:rsid w:val="009E0061"/>
    <w:rsid w:val="00AA0D5B"/>
    <w:rsid w:val="00AA6094"/>
    <w:rsid w:val="00B177AA"/>
    <w:rsid w:val="00B62207"/>
    <w:rsid w:val="00B705FF"/>
    <w:rsid w:val="00BA61C0"/>
    <w:rsid w:val="00BD4D41"/>
    <w:rsid w:val="00BE12D6"/>
    <w:rsid w:val="00BF2B28"/>
    <w:rsid w:val="00C3511D"/>
    <w:rsid w:val="00C56270"/>
    <w:rsid w:val="00C5668D"/>
    <w:rsid w:val="00C63C6C"/>
    <w:rsid w:val="00CF4877"/>
    <w:rsid w:val="00D03556"/>
    <w:rsid w:val="00D653ED"/>
    <w:rsid w:val="00D72AD9"/>
    <w:rsid w:val="00D74AB1"/>
    <w:rsid w:val="00DC0459"/>
    <w:rsid w:val="00DD1408"/>
    <w:rsid w:val="00DE4C2D"/>
    <w:rsid w:val="00E065D8"/>
    <w:rsid w:val="00EB2F0A"/>
    <w:rsid w:val="00F33E4D"/>
    <w:rsid w:val="00F404FF"/>
    <w:rsid w:val="00FA6DBA"/>
    <w:rsid w:val="00FE2383"/>
    <w:rsid w:val="1FB46C50"/>
    <w:rsid w:val="3DE530A0"/>
    <w:rsid w:val="4A87D92F"/>
    <w:rsid w:val="5F9C0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 w:type="paragraph" w:customStyle="1" w:styleId="xmsolistparagraph">
    <w:name w:val="x_msolistparagraph"/>
    <w:basedOn w:val="a"/>
    <w:rsid w:val="00B177AA"/>
    <w:pPr>
      <w:spacing w:after="0" w:line="240" w:lineRule="auto"/>
      <w:ind w:left="720"/>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2.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A11EA4-74B2-439C-AE9F-966388766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734</Words>
  <Characters>4189</Characters>
  <Application>Microsoft Office Word</Application>
  <DocSecurity>0</DocSecurity>
  <Lines>34</Lines>
  <Paragraphs>9</Paragraphs>
  <ScaleCrop>false</ScaleCrop>
  <Company>UNHCR</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6</cp:revision>
  <dcterms:created xsi:type="dcterms:W3CDTF">2022-03-17T14:05:00Z</dcterms:created>
  <dcterms:modified xsi:type="dcterms:W3CDTF">2022-04-12T14:11:00Z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